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:rsidR="00025D91" w:rsidRDefault="00B32115" w:rsidP="00025D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305550" cy="1495425"/>
            <wp:effectExtent l="19050" t="0" r="0" b="0"/>
            <wp:docPr id="2" name="Picture 2" descr="ELTC_35-statnery_2015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TC_35-statnery_2015_v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72" w:rsidRDefault="00FE6972">
      <w:pPr>
        <w:rPr>
          <w:rFonts w:ascii="Arial" w:hAnsi="Arial" w:cs="Arial"/>
          <w:b/>
          <w:sz w:val="22"/>
        </w:rPr>
      </w:pPr>
    </w:p>
    <w:p w:rsidR="00FE6972" w:rsidRDefault="005D080E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</w:t>
      </w:r>
      <w:r w:rsidR="00FE6972" w:rsidRPr="005D080E">
        <w:rPr>
          <w:rFonts w:ascii="Georgia" w:hAnsi="Georgia" w:cs="Arial"/>
          <w:b/>
          <w:sz w:val="28"/>
          <w:szCs w:val="28"/>
        </w:rPr>
        <w:t>DVERTIS</w:t>
      </w:r>
      <w:r>
        <w:rPr>
          <w:rFonts w:ascii="Georgia" w:hAnsi="Georgia" w:cs="Arial"/>
          <w:b/>
          <w:sz w:val="28"/>
          <w:szCs w:val="28"/>
        </w:rPr>
        <w:t>ING IN 201</w:t>
      </w:r>
      <w:r w:rsidR="00F268D1">
        <w:rPr>
          <w:rFonts w:ascii="Georgia" w:hAnsi="Georgia" w:cs="Arial"/>
          <w:b/>
          <w:sz w:val="28"/>
          <w:szCs w:val="28"/>
        </w:rPr>
        <w:t>6</w:t>
      </w:r>
      <w:r>
        <w:rPr>
          <w:rFonts w:ascii="Georgia" w:hAnsi="Georgia" w:cs="Arial"/>
          <w:b/>
          <w:sz w:val="28"/>
          <w:szCs w:val="28"/>
        </w:rPr>
        <w:t xml:space="preserve"> </w:t>
      </w:r>
    </w:p>
    <w:p w:rsidR="00F57B96" w:rsidRPr="00F57B96" w:rsidRDefault="00F57B96">
      <w:pPr>
        <w:jc w:val="center"/>
        <w:rPr>
          <w:rFonts w:ascii="Arial" w:hAnsi="Arial" w:cs="Arial"/>
          <w:i/>
          <w:sz w:val="22"/>
          <w:szCs w:val="22"/>
        </w:rPr>
      </w:pPr>
      <w:r w:rsidRPr="00F57B96">
        <w:rPr>
          <w:rFonts w:ascii="Arial" w:hAnsi="Arial" w:cs="Arial"/>
          <w:b/>
          <w:i/>
          <w:sz w:val="22"/>
          <w:szCs w:val="22"/>
        </w:rPr>
        <w:t>All Advertisers receive 4 convenience passes to be used for any 201</w:t>
      </w:r>
      <w:r w:rsidR="00F268D1">
        <w:rPr>
          <w:rFonts w:ascii="Arial" w:hAnsi="Arial" w:cs="Arial"/>
          <w:b/>
          <w:i/>
          <w:sz w:val="22"/>
          <w:szCs w:val="22"/>
        </w:rPr>
        <w:t>6</w:t>
      </w:r>
      <w:r w:rsidRPr="00F57B96">
        <w:rPr>
          <w:rFonts w:ascii="Arial" w:hAnsi="Arial" w:cs="Arial"/>
          <w:b/>
          <w:i/>
          <w:sz w:val="22"/>
          <w:szCs w:val="22"/>
        </w:rPr>
        <w:t xml:space="preserve"> shows</w:t>
      </w:r>
    </w:p>
    <w:p w:rsidR="00FE6972" w:rsidRPr="00F57B96" w:rsidRDefault="00FE6972">
      <w:pPr>
        <w:rPr>
          <w:rFonts w:ascii="Arial" w:hAnsi="Arial" w:cs="Arial"/>
          <w:sz w:val="12"/>
          <w:szCs w:val="12"/>
        </w:rPr>
      </w:pPr>
    </w:p>
    <w:p w:rsidR="00025D91" w:rsidRDefault="00FE69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Rates for B/W ads: </w:t>
      </w:r>
      <w:r w:rsidR="0002355C">
        <w:rPr>
          <w:rFonts w:ascii="Arial" w:hAnsi="Arial" w:cs="Arial"/>
          <w:sz w:val="22"/>
        </w:rPr>
        <w:t xml:space="preserve">     Full Page </w:t>
      </w:r>
      <w:r>
        <w:rPr>
          <w:rFonts w:ascii="Arial" w:hAnsi="Arial" w:cs="Arial"/>
          <w:sz w:val="22"/>
        </w:rPr>
        <w:t xml:space="preserve">= $675 </w:t>
      </w:r>
      <w:r w:rsidR="0002355C">
        <w:rPr>
          <w:rFonts w:ascii="Arial" w:hAnsi="Arial" w:cs="Arial"/>
          <w:sz w:val="22"/>
        </w:rPr>
        <w:t xml:space="preserve">      Half-page = $425       Quarter-page = $275</w:t>
      </w:r>
    </w:p>
    <w:p w:rsidR="0002355C" w:rsidRPr="00F57B96" w:rsidRDefault="0002355C">
      <w:pPr>
        <w:rPr>
          <w:rFonts w:ascii="Arial" w:hAnsi="Arial" w:cs="Arial"/>
          <w:sz w:val="12"/>
          <w:szCs w:val="12"/>
        </w:rPr>
      </w:pPr>
    </w:p>
    <w:p w:rsidR="00FE6972" w:rsidRDefault="000235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Rates for </w:t>
      </w:r>
      <w:r w:rsidR="00FE6972">
        <w:rPr>
          <w:rFonts w:ascii="Arial" w:hAnsi="Arial" w:cs="Arial"/>
          <w:sz w:val="22"/>
        </w:rPr>
        <w:t>Color</w:t>
      </w:r>
      <w:r>
        <w:rPr>
          <w:rFonts w:ascii="Arial" w:hAnsi="Arial" w:cs="Arial"/>
          <w:sz w:val="22"/>
        </w:rPr>
        <w:t xml:space="preserve"> ads</w:t>
      </w:r>
      <w:r w:rsidR="00FE6972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 </w:t>
      </w:r>
      <w:r w:rsidR="00FE69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F</w:t>
      </w:r>
      <w:r w:rsidR="00FE6972">
        <w:rPr>
          <w:rFonts w:ascii="Arial" w:hAnsi="Arial" w:cs="Arial"/>
          <w:sz w:val="22"/>
        </w:rPr>
        <w:t xml:space="preserve">ull page = $775   </w:t>
      </w:r>
      <w:r>
        <w:rPr>
          <w:rFonts w:ascii="Arial" w:hAnsi="Arial" w:cs="Arial"/>
          <w:sz w:val="22"/>
        </w:rPr>
        <w:t xml:space="preserve"> </w:t>
      </w:r>
      <w:r w:rsidR="00FE6972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Half-page = $475</w:t>
      </w:r>
      <w:r w:rsidR="00FE69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FE697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Quarter-page= $325</w:t>
      </w:r>
    </w:p>
    <w:p w:rsidR="00FE6972" w:rsidRPr="00F57B96" w:rsidRDefault="00FE6972">
      <w:pPr>
        <w:rPr>
          <w:rFonts w:ascii="Arial" w:hAnsi="Arial" w:cs="Arial"/>
          <w:sz w:val="12"/>
          <w:szCs w:val="12"/>
        </w:rPr>
      </w:pPr>
    </w:p>
    <w:p w:rsidR="00FE6972" w:rsidRDefault="00FE69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*Cover: Outside Back = $1,050; Inside Back or Front = $950  </w:t>
      </w:r>
    </w:p>
    <w:p w:rsidR="00FE6972" w:rsidRPr="00F57B96" w:rsidRDefault="00FE6972">
      <w:pPr>
        <w:rPr>
          <w:rFonts w:ascii="Arial" w:hAnsi="Arial" w:cs="Arial"/>
          <w:sz w:val="16"/>
          <w:szCs w:val="16"/>
        </w:rPr>
      </w:pPr>
    </w:p>
    <w:p w:rsidR="00FE6972" w:rsidRDefault="00FE6972" w:rsidP="00B115B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(*Note: Recent advertisers for cover back page and inside cover will have first choice to renew.)</w:t>
      </w:r>
    </w:p>
    <w:p w:rsidR="00025D91" w:rsidRPr="00F57B96" w:rsidRDefault="00025D91">
      <w:pPr>
        <w:rPr>
          <w:rFonts w:ascii="Arial" w:hAnsi="Arial" w:cs="Arial"/>
          <w:sz w:val="16"/>
          <w:szCs w:val="16"/>
        </w:rPr>
      </w:pPr>
    </w:p>
    <w:p w:rsidR="00025D91" w:rsidRDefault="00025D91" w:rsidP="00025D9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SIZES: </w:t>
      </w:r>
      <w:r w:rsidR="0002355C">
        <w:rPr>
          <w:rFonts w:ascii="Arial" w:hAnsi="Arial" w:cs="Arial"/>
          <w:sz w:val="22"/>
        </w:rPr>
        <w:t xml:space="preserve">    Full</w:t>
      </w:r>
      <w:r>
        <w:rPr>
          <w:rFonts w:ascii="Arial" w:hAnsi="Arial" w:cs="Arial"/>
          <w:sz w:val="22"/>
        </w:rPr>
        <w:t xml:space="preserve"> page: 4 ¾  w X 7 ¾ h  </w:t>
      </w:r>
      <w:r w:rsidR="000235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02355C">
        <w:rPr>
          <w:rFonts w:ascii="Arial" w:hAnsi="Arial" w:cs="Arial"/>
          <w:sz w:val="22"/>
        </w:rPr>
        <w:t>Half-</w:t>
      </w:r>
      <w:r>
        <w:rPr>
          <w:rFonts w:ascii="Arial" w:hAnsi="Arial" w:cs="Arial"/>
          <w:sz w:val="22"/>
        </w:rPr>
        <w:t xml:space="preserve"> page: 4 ¾ w X 3 ¾h  </w:t>
      </w:r>
      <w:r w:rsidR="000235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02355C">
        <w:rPr>
          <w:rFonts w:ascii="Arial" w:hAnsi="Arial" w:cs="Arial"/>
          <w:sz w:val="22"/>
        </w:rPr>
        <w:t xml:space="preserve"> Quarter-page:</w:t>
      </w:r>
      <w:r>
        <w:rPr>
          <w:rFonts w:ascii="Arial" w:hAnsi="Arial" w:cs="Arial"/>
          <w:sz w:val="22"/>
        </w:rPr>
        <w:t xml:space="preserve">: 2 ½ w X 3 ¾ h   </w:t>
      </w:r>
    </w:p>
    <w:p w:rsidR="0002355C" w:rsidRPr="00F57B96" w:rsidRDefault="0002355C" w:rsidP="00025D91">
      <w:pPr>
        <w:rPr>
          <w:rFonts w:ascii="Arial" w:hAnsi="Arial" w:cs="Arial"/>
          <w:sz w:val="16"/>
          <w:szCs w:val="16"/>
        </w:rPr>
      </w:pPr>
    </w:p>
    <w:p w:rsidR="00F268D1" w:rsidRDefault="0002355C" w:rsidP="00F268D1">
      <w:pPr>
        <w:jc w:val="center"/>
        <w:rPr>
          <w:rFonts w:ascii="Arial" w:hAnsi="Arial" w:cs="Arial"/>
          <w:sz w:val="22"/>
          <w:szCs w:val="22"/>
        </w:rPr>
      </w:pPr>
      <w:r w:rsidRPr="0002355C">
        <w:rPr>
          <w:rFonts w:ascii="Arial" w:hAnsi="Arial" w:cs="Arial"/>
          <w:sz w:val="22"/>
          <w:szCs w:val="22"/>
        </w:rPr>
        <w:t>Send ad to ELTC via e-mail (</w:t>
      </w:r>
      <w:proofErr w:type="spellStart"/>
      <w:r w:rsidRPr="0002355C">
        <w:rPr>
          <w:rFonts w:ascii="Arial" w:hAnsi="Arial" w:cs="Arial"/>
          <w:sz w:val="22"/>
          <w:szCs w:val="22"/>
        </w:rPr>
        <w:t>pdf</w:t>
      </w:r>
      <w:proofErr w:type="spellEnd"/>
      <w:r w:rsidRPr="0002355C">
        <w:rPr>
          <w:rFonts w:ascii="Arial" w:hAnsi="Arial" w:cs="Arial"/>
          <w:sz w:val="22"/>
          <w:szCs w:val="22"/>
        </w:rPr>
        <w:t xml:space="preserve"> or jpeg) by </w:t>
      </w:r>
      <w:r w:rsidR="00F268D1" w:rsidRPr="00F252B7">
        <w:rPr>
          <w:rFonts w:ascii="Arial" w:hAnsi="Arial" w:cs="Arial"/>
          <w:b/>
          <w:i/>
          <w:sz w:val="22"/>
          <w:szCs w:val="22"/>
        </w:rPr>
        <w:t xml:space="preserve">April 1, </w:t>
      </w:r>
      <w:r w:rsidRPr="00F252B7">
        <w:rPr>
          <w:rFonts w:ascii="Arial" w:hAnsi="Arial" w:cs="Arial"/>
          <w:b/>
          <w:i/>
          <w:sz w:val="22"/>
          <w:szCs w:val="22"/>
        </w:rPr>
        <w:t>201</w:t>
      </w:r>
      <w:r w:rsidR="00F268D1" w:rsidRPr="00F252B7">
        <w:rPr>
          <w:rFonts w:ascii="Arial" w:hAnsi="Arial" w:cs="Arial"/>
          <w:b/>
          <w:i/>
          <w:sz w:val="22"/>
          <w:szCs w:val="22"/>
        </w:rPr>
        <w:t>6</w:t>
      </w:r>
      <w:r w:rsidRPr="0002355C">
        <w:rPr>
          <w:rFonts w:ascii="Arial" w:hAnsi="Arial" w:cs="Arial"/>
          <w:sz w:val="22"/>
          <w:szCs w:val="22"/>
        </w:rPr>
        <w:t xml:space="preserve"> to be in </w:t>
      </w:r>
      <w:r w:rsidR="00F268D1">
        <w:rPr>
          <w:rFonts w:ascii="Arial" w:hAnsi="Arial" w:cs="Arial"/>
          <w:sz w:val="22"/>
          <w:szCs w:val="22"/>
        </w:rPr>
        <w:t xml:space="preserve">ELTC’s full season beginning </w:t>
      </w:r>
    </w:p>
    <w:p w:rsidR="0002355C" w:rsidRPr="0002355C" w:rsidRDefault="00F268D1" w:rsidP="00F268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Pr="00F268D1">
        <w:rPr>
          <w:rFonts w:ascii="Arial" w:hAnsi="Arial" w:cs="Arial"/>
          <w:b/>
          <w:sz w:val="22"/>
          <w:szCs w:val="22"/>
        </w:rPr>
        <w:t>Mr. Lincoln</w:t>
      </w:r>
      <w:r>
        <w:rPr>
          <w:rFonts w:ascii="Arial" w:hAnsi="Arial" w:cs="Arial"/>
          <w:sz w:val="22"/>
          <w:szCs w:val="22"/>
        </w:rPr>
        <w:t xml:space="preserve"> on May 11. Any ads sent by </w:t>
      </w:r>
      <w:r w:rsidRPr="00F252B7">
        <w:rPr>
          <w:rFonts w:ascii="Arial" w:hAnsi="Arial" w:cs="Arial"/>
          <w:b/>
          <w:i/>
          <w:sz w:val="22"/>
          <w:szCs w:val="22"/>
        </w:rPr>
        <w:t>February 1</w:t>
      </w:r>
      <w:r>
        <w:rPr>
          <w:rFonts w:ascii="Arial" w:hAnsi="Arial" w:cs="Arial"/>
          <w:sz w:val="22"/>
          <w:szCs w:val="22"/>
        </w:rPr>
        <w:t xml:space="preserve">, we will try to create new full pages for our March events’ playbill.  Pages from 2015 will be used until May, unless full pages can be replaced. </w:t>
      </w:r>
    </w:p>
    <w:p w:rsidR="0002355C" w:rsidRPr="00F57B96" w:rsidRDefault="0002355C" w:rsidP="00025D91">
      <w:pPr>
        <w:rPr>
          <w:rFonts w:ascii="Arial" w:hAnsi="Arial" w:cs="Arial"/>
          <w:sz w:val="18"/>
          <w:szCs w:val="18"/>
        </w:rPr>
      </w:pPr>
    </w:p>
    <w:p w:rsidR="00FE6972" w:rsidRDefault="00FE6972">
      <w:pPr>
        <w:rPr>
          <w:sz w:val="22"/>
        </w:rPr>
      </w:pPr>
      <w:r>
        <w:rPr>
          <w:sz w:val="22"/>
        </w:rPr>
        <w:t>4 ¾ ” width for full-page and half-page ad</w:t>
      </w:r>
    </w:p>
    <w:p w:rsidR="00FE6972" w:rsidRDefault="00FE6972">
      <w:pPr>
        <w:rPr>
          <w:sz w:val="22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520"/>
      </w:tblGrid>
      <w:tr w:rsidR="00FE6972">
        <w:trPr>
          <w:trHeight w:val="3773"/>
        </w:trPr>
        <w:tc>
          <w:tcPr>
            <w:tcW w:w="2628" w:type="dxa"/>
          </w:tcPr>
          <w:p w:rsidR="00FE6972" w:rsidRDefault="00FE6972"/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¾ ” high</w:t>
            </w: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half page and</w:t>
            </w: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page ad</w:t>
            </w: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¾ ” high for full-page ad</w:t>
            </w: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½” wide for </w:t>
            </w:r>
          </w:p>
          <w:p w:rsidR="00FE6972" w:rsidRDefault="00FE6972">
            <w:pPr>
              <w:tabs>
                <w:tab w:val="left" w:pos="1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page ad</w:t>
            </w:r>
          </w:p>
          <w:p w:rsidR="00FE6972" w:rsidRDefault="00FE6972">
            <w:pPr>
              <w:tabs>
                <w:tab w:val="left" w:pos="1965"/>
              </w:tabs>
            </w:pPr>
          </w:p>
        </w:tc>
        <w:tc>
          <w:tcPr>
            <w:tcW w:w="2520" w:type="dxa"/>
          </w:tcPr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/>
          <w:p w:rsidR="00FE6972" w:rsidRDefault="00FE6972">
            <w:pPr>
              <w:tabs>
                <w:tab w:val="left" w:pos="1965"/>
              </w:tabs>
            </w:pPr>
          </w:p>
        </w:tc>
      </w:tr>
    </w:tbl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FE6972" w:rsidRDefault="00FE6972">
      <w:pPr>
        <w:rPr>
          <w:rFonts w:ascii="Arial" w:hAnsi="Arial" w:cs="Arial"/>
          <w:sz w:val="22"/>
          <w:szCs w:val="22"/>
        </w:rPr>
      </w:pPr>
    </w:p>
    <w:p w:rsidR="005D080E" w:rsidRDefault="005D080E">
      <w:pPr>
        <w:rPr>
          <w:rFonts w:ascii="Arial" w:hAnsi="Arial" w:cs="Arial"/>
          <w:sz w:val="22"/>
          <w:szCs w:val="22"/>
        </w:rPr>
      </w:pPr>
    </w:p>
    <w:p w:rsidR="00FE6972" w:rsidRPr="005D080E" w:rsidRDefault="00FE6972">
      <w:pPr>
        <w:rPr>
          <w:rFonts w:ascii="Arial" w:hAnsi="Arial" w:cs="Arial"/>
          <w:sz w:val="2"/>
          <w:szCs w:val="2"/>
        </w:rPr>
      </w:pPr>
    </w:p>
    <w:p w:rsidR="005D080E" w:rsidRDefault="005D080E" w:rsidP="005D08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</w:t>
      </w:r>
    </w:p>
    <w:p w:rsidR="005D080E" w:rsidRDefault="005D080E" w:rsidP="005D08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at least this part of the form to the office of the not-for-profit ELTC.  </w:t>
      </w:r>
    </w:p>
    <w:p w:rsidR="005D080E" w:rsidRPr="00B115B3" w:rsidRDefault="005D080E" w:rsidP="005D080E">
      <w:pPr>
        <w:rPr>
          <w:rFonts w:ascii="Arial" w:hAnsi="Arial" w:cs="Arial"/>
          <w:sz w:val="4"/>
          <w:szCs w:val="4"/>
        </w:rPr>
      </w:pPr>
    </w:p>
    <w:p w:rsidR="005D080E" w:rsidRDefault="005D080E" w:rsidP="005D080E">
      <w:pPr>
        <w:rPr>
          <w:rFonts w:ascii="Arial" w:hAnsi="Arial" w:cs="Arial"/>
          <w:sz w:val="22"/>
        </w:rPr>
      </w:pPr>
    </w:p>
    <w:p w:rsidR="005D080E" w:rsidRPr="009B681B" w:rsidRDefault="005D080E" w:rsidP="005D080E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_____________</w:t>
      </w:r>
    </w:p>
    <w:p w:rsidR="005D080E" w:rsidRPr="009B681B" w:rsidRDefault="005D080E" w:rsidP="005D080E">
      <w:pPr>
        <w:rPr>
          <w:rFonts w:ascii="Arial" w:hAnsi="Arial" w:cs="Arial"/>
          <w:sz w:val="16"/>
          <w:szCs w:val="16"/>
        </w:rPr>
      </w:pPr>
    </w:p>
    <w:p w:rsidR="005D080E" w:rsidRPr="009B681B" w:rsidRDefault="005D080E" w:rsidP="005D080E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DATE____________</w:t>
      </w:r>
      <w:r>
        <w:rPr>
          <w:rFonts w:ascii="Arial" w:hAnsi="Arial" w:cs="Arial"/>
          <w:sz w:val="22"/>
          <w:szCs w:val="22"/>
        </w:rPr>
        <w:t xml:space="preserve">  P</w:t>
      </w:r>
      <w:r w:rsidRPr="009B681B">
        <w:rPr>
          <w:rFonts w:ascii="Arial" w:hAnsi="Arial" w:cs="Arial"/>
          <w:sz w:val="22"/>
          <w:szCs w:val="22"/>
        </w:rPr>
        <w:t>OSITION_______________</w:t>
      </w:r>
      <w:r>
        <w:rPr>
          <w:rFonts w:ascii="Arial" w:hAnsi="Arial" w:cs="Arial"/>
          <w:sz w:val="22"/>
          <w:szCs w:val="22"/>
        </w:rPr>
        <w:t xml:space="preserve"> AD SIZE(b/w or color)</w:t>
      </w:r>
      <w:r w:rsidRPr="009B681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</w:t>
      </w:r>
    </w:p>
    <w:p w:rsidR="005D080E" w:rsidRPr="009B681B" w:rsidRDefault="005D080E" w:rsidP="005D080E">
      <w:pPr>
        <w:rPr>
          <w:rFonts w:ascii="Arial" w:hAnsi="Arial" w:cs="Arial"/>
          <w:sz w:val="16"/>
          <w:szCs w:val="16"/>
        </w:rPr>
      </w:pPr>
    </w:p>
    <w:p w:rsidR="005D080E" w:rsidRDefault="005D080E" w:rsidP="005D080E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</w:p>
    <w:p w:rsidR="005D080E" w:rsidRPr="00025D91" w:rsidRDefault="005D080E" w:rsidP="005D080E">
      <w:pPr>
        <w:rPr>
          <w:rFonts w:ascii="Arial" w:hAnsi="Arial" w:cs="Arial"/>
          <w:sz w:val="8"/>
          <w:szCs w:val="8"/>
        </w:rPr>
      </w:pPr>
    </w:p>
    <w:p w:rsidR="005D080E" w:rsidRPr="00B115B3" w:rsidRDefault="005D080E" w:rsidP="005D080E">
      <w:pPr>
        <w:jc w:val="center"/>
        <w:rPr>
          <w:rFonts w:ascii="Arial" w:hAnsi="Arial" w:cs="Arial"/>
          <w:sz w:val="8"/>
          <w:szCs w:val="8"/>
        </w:rPr>
      </w:pPr>
    </w:p>
    <w:p w:rsidR="005D080E" w:rsidRDefault="005D080E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one: </w:t>
      </w:r>
    </w:p>
    <w:p w:rsidR="005D080E" w:rsidRPr="00B115B3" w:rsidRDefault="005D080E" w:rsidP="005D080E">
      <w:pPr>
        <w:rPr>
          <w:rFonts w:ascii="Arial" w:hAnsi="Arial" w:cs="Arial"/>
          <w:sz w:val="6"/>
          <w:szCs w:val="6"/>
        </w:rPr>
      </w:pPr>
    </w:p>
    <w:p w:rsidR="005D080E" w:rsidRDefault="005D080E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need to send a separate bill: the check is enclosed:_____</w:t>
      </w:r>
    </w:p>
    <w:p w:rsidR="005D080E" w:rsidRPr="00B115B3" w:rsidRDefault="005D080E" w:rsidP="005D080E">
      <w:pPr>
        <w:rPr>
          <w:rFonts w:ascii="Arial" w:hAnsi="Arial" w:cs="Arial"/>
          <w:sz w:val="6"/>
          <w:szCs w:val="6"/>
        </w:rPr>
      </w:pPr>
    </w:p>
    <w:p w:rsidR="005D080E" w:rsidRDefault="005D080E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above person and address: check will be mailed in a month:_____</w:t>
      </w:r>
    </w:p>
    <w:p w:rsidR="005D080E" w:rsidRPr="00B115B3" w:rsidRDefault="005D080E" w:rsidP="005D080E">
      <w:pPr>
        <w:rPr>
          <w:rFonts w:ascii="Arial" w:hAnsi="Arial" w:cs="Arial"/>
          <w:sz w:val="6"/>
          <w:szCs w:val="6"/>
        </w:rPr>
      </w:pPr>
    </w:p>
    <w:p w:rsidR="005D080E" w:rsidRDefault="005D080E" w:rsidP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following person and address: check will be mailed within a month:___</w:t>
      </w:r>
    </w:p>
    <w:p w:rsidR="005D080E" w:rsidRDefault="005D0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Name/Address:____________________________________________________________</w:t>
      </w:r>
    </w:p>
    <w:sectPr w:rsidR="005D080E" w:rsidSect="006C6C9F">
      <w:pgSz w:w="12240" w:h="15840"/>
      <w:pgMar w:top="288" w:right="1152" w:bottom="83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0"/>
  <w:noPunctuationKerning/>
  <w:characterSpacingControl w:val="doNotCompress"/>
  <w:savePreviewPicture/>
  <w:doNotValidateAgainstSchema/>
  <w:doNotDemarcateInvalidXml/>
  <w:compat>
    <w:spaceForUL/>
    <w:doNotLeaveBackslashAlone/>
  </w:compat>
  <w:rsids>
    <w:rsidRoot w:val="00172A27"/>
    <w:rsid w:val="00004180"/>
    <w:rsid w:val="0002355C"/>
    <w:rsid w:val="00025D91"/>
    <w:rsid w:val="00075C6C"/>
    <w:rsid w:val="000E1793"/>
    <w:rsid w:val="00172A27"/>
    <w:rsid w:val="00265BC2"/>
    <w:rsid w:val="00296FD2"/>
    <w:rsid w:val="002D7CC2"/>
    <w:rsid w:val="003257A3"/>
    <w:rsid w:val="003D3DA3"/>
    <w:rsid w:val="00460A2B"/>
    <w:rsid w:val="005D080E"/>
    <w:rsid w:val="006C6C9F"/>
    <w:rsid w:val="00787A6A"/>
    <w:rsid w:val="00807071"/>
    <w:rsid w:val="008118C2"/>
    <w:rsid w:val="008377B0"/>
    <w:rsid w:val="0089163D"/>
    <w:rsid w:val="008D47ED"/>
    <w:rsid w:val="00976693"/>
    <w:rsid w:val="00A74A1D"/>
    <w:rsid w:val="00A85CC2"/>
    <w:rsid w:val="00AC3717"/>
    <w:rsid w:val="00AD016E"/>
    <w:rsid w:val="00B115B3"/>
    <w:rsid w:val="00B32115"/>
    <w:rsid w:val="00B32202"/>
    <w:rsid w:val="00B65EEB"/>
    <w:rsid w:val="00C47392"/>
    <w:rsid w:val="00CA5779"/>
    <w:rsid w:val="00CB5CB0"/>
    <w:rsid w:val="00CC1CF8"/>
    <w:rsid w:val="00D34980"/>
    <w:rsid w:val="00E013B7"/>
    <w:rsid w:val="00E01C71"/>
    <w:rsid w:val="00E666AC"/>
    <w:rsid w:val="00F252B7"/>
    <w:rsid w:val="00F268D1"/>
    <w:rsid w:val="00F57B96"/>
    <w:rsid w:val="00FC5C00"/>
    <w:rsid w:val="00F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BC2"/>
    <w:rPr>
      <w:color w:val="0000FF"/>
      <w:u w:val="single"/>
    </w:rPr>
  </w:style>
  <w:style w:type="paragraph" w:styleId="PlainText">
    <w:name w:val="Plain Text"/>
    <w:basedOn w:val="Normal"/>
    <w:link w:val="PlainTextChar"/>
    <w:rsid w:val="00E666A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6A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807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 LYNNE THEATER COMPANY’S LEVELS OF SUPPORT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 LYNNE THEATER COMPANY’S LEVELS OF SUPPORT</dc:title>
  <dc:creator>admin</dc:creator>
  <cp:lastModifiedBy>gayle</cp:lastModifiedBy>
  <cp:revision>2</cp:revision>
  <cp:lastPrinted>2010-02-03T14:11:00Z</cp:lastPrinted>
  <dcterms:created xsi:type="dcterms:W3CDTF">2015-12-27T23:14:00Z</dcterms:created>
  <dcterms:modified xsi:type="dcterms:W3CDTF">2015-12-27T23:14:00Z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